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  <w:bookmarkStart w:id="0" w:name="_Hlk88726204"/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2E78D69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="00B01DA1">
              <w:rPr>
                <w:sz w:val="28"/>
                <w:szCs w:val="28"/>
              </w:rPr>
              <w:t>24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7D984B9C" w:rsidR="00E22CE3" w:rsidRPr="00761D80" w:rsidRDefault="00761D80" w:rsidP="00E22CE3">
      <w:pPr>
        <w:spacing w:line="360" w:lineRule="auto"/>
        <w:jc w:val="center"/>
        <w:rPr>
          <w:bCs/>
          <w:u w:val="single"/>
        </w:rPr>
      </w:pPr>
      <w:r w:rsidRPr="00761D80">
        <w:rPr>
          <w:bCs/>
          <w:sz w:val="28"/>
          <w:szCs w:val="28"/>
          <w:u w:val="single"/>
        </w:rPr>
        <w:t>ОСНОВЫ НАЛОГООБЛОЖЕНИЯ БИЗНЕСА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6F2FE86" w14:textId="7B0B8112" w:rsidR="00345E21" w:rsidRPr="00E22CE3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программа «Бизнес-анализ, налоги и аудит»</w:t>
      </w:r>
    </w:p>
    <w:p w14:paraId="636BB9A0" w14:textId="30BD5A48" w:rsidR="00345E21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321DD8">
        <w:rPr>
          <w:color w:val="000000"/>
          <w:sz w:val="28"/>
          <w:szCs w:val="28"/>
        </w:rPr>
        <w:t>Учет, анализ и аудит</w:t>
      </w:r>
      <w:r w:rsidR="0006291A">
        <w:rPr>
          <w:color w:val="000000"/>
          <w:sz w:val="28"/>
          <w:szCs w:val="28"/>
        </w:rPr>
        <w:t xml:space="preserve"> (очная форма обучения</w:t>
      </w:r>
      <w:bookmarkStart w:id="1" w:name="_GoBack"/>
      <w:bookmarkEnd w:id="1"/>
      <w:r w:rsidR="0006291A">
        <w:rPr>
          <w:color w:val="000000"/>
          <w:sz w:val="28"/>
          <w:szCs w:val="28"/>
        </w:rPr>
        <w:t>)</w:t>
      </w:r>
    </w:p>
    <w:p w14:paraId="10E1F14E" w14:textId="77777777" w:rsidR="00345E21" w:rsidRDefault="00345E21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1340848" w14:textId="0D9B8493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D843C5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71641CA4" w:rsidR="00E22CE3" w:rsidRPr="00E22CE3" w:rsidRDefault="0059632B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59632B">
        <w:rPr>
          <w:sz w:val="28"/>
          <w:szCs w:val="28"/>
        </w:rPr>
        <w:t>Протокол от «2</w:t>
      </w:r>
      <w:r w:rsidR="00025247">
        <w:rPr>
          <w:sz w:val="28"/>
          <w:szCs w:val="28"/>
        </w:rPr>
        <w:t>6</w:t>
      </w:r>
      <w:r w:rsidRPr="0059632B">
        <w:rPr>
          <w:sz w:val="28"/>
          <w:szCs w:val="28"/>
        </w:rPr>
        <w:t xml:space="preserve">» </w:t>
      </w:r>
      <w:r w:rsidR="00025247">
        <w:rPr>
          <w:sz w:val="28"/>
          <w:szCs w:val="28"/>
        </w:rPr>
        <w:t>сентября</w:t>
      </w:r>
      <w:r w:rsidR="00345E21">
        <w:rPr>
          <w:sz w:val="28"/>
          <w:szCs w:val="28"/>
        </w:rPr>
        <w:t xml:space="preserve"> </w:t>
      </w:r>
      <w:r w:rsidRPr="0059632B">
        <w:rPr>
          <w:sz w:val="28"/>
          <w:szCs w:val="28"/>
        </w:rPr>
        <w:t>202</w:t>
      </w:r>
      <w:r w:rsidR="00025247">
        <w:rPr>
          <w:sz w:val="28"/>
          <w:szCs w:val="28"/>
        </w:rPr>
        <w:t>4</w:t>
      </w:r>
      <w:r w:rsidRPr="0059632B">
        <w:rPr>
          <w:sz w:val="28"/>
          <w:szCs w:val="28"/>
        </w:rPr>
        <w:t xml:space="preserve"> г. № </w:t>
      </w:r>
      <w:r w:rsidR="00025247">
        <w:rPr>
          <w:sz w:val="28"/>
          <w:szCs w:val="28"/>
        </w:rPr>
        <w:t>2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8"/>
          <w:headerReference w:type="first" r:id="rId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lastRenderedPageBreak/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E83840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E83840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E83840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E83840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E83840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C2B9E">
              <w:rPr>
                <w:noProof/>
                <w:webHidden/>
                <w:sz w:val="28"/>
                <w:szCs w:val="28"/>
              </w:rPr>
              <w:t>5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022B13B5" w:rsidR="00A93052" w:rsidRPr="00A93052" w:rsidRDefault="00A84A8C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Основы налогообложения бизнеса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необходимой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7C652F1E" w14:textId="4377E759" w:rsidR="00D843C5" w:rsidRDefault="00D843C5" w:rsidP="008F74D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</w:t>
      </w:r>
      <w:r w:rsidRPr="00D843C5">
        <w:rPr>
          <w:sz w:val="28"/>
          <w:szCs w:val="28"/>
          <w:lang w:eastAsia="en-US"/>
        </w:rPr>
        <w:t xml:space="preserve"> 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14:paraId="3B568789" w14:textId="11A476D4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>2. Налоговый кодекс Российской Федерации. Часть первая (Федеральный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закон от 31.07.1998 № 146-ФЗ, с учетом изменений и дополнений).</w:t>
      </w:r>
    </w:p>
    <w:p w14:paraId="1D36E37C" w14:textId="65137D66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>3. Налоговый кодекс Российской Федерации. Часть вторая (Федеральный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закон от 05.08.2000 № 117-ФЗ, с учетом изменений и дополнений).</w:t>
      </w:r>
    </w:p>
    <w:p w14:paraId="6CA9972E" w14:textId="5DE4DACF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4. Закон РФ от 21.03.1991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943-1 «О налоговых органах Российской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Федерации» (с учетом изменений и дополнений).</w:t>
      </w:r>
    </w:p>
    <w:p w14:paraId="6F26125F" w14:textId="54349636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5. Федеральный закон от 08.08.2001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129-ФЗ «О государственной регистрации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юридических лиц и индивидуальных предпринимателей» (с учетом изменений 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дополнений).</w:t>
      </w:r>
    </w:p>
    <w:p w14:paraId="4D1D6C7C" w14:textId="55DB0C50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6. Постановление Правительства РФ от 30.09.2004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506 «Об утверждении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Положения о Федеральной налоговой службе» (с учетом изменений и дополнений).</w:t>
      </w:r>
    </w:p>
    <w:p w14:paraId="7C4312E2" w14:textId="62292B74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7. Приказ Минфина России от 17.07.2014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61н «Об утверждении Типовых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положений о территориальных органах Федеральной налоговой службы» (вместе с</w:t>
      </w:r>
      <w:r>
        <w:rPr>
          <w:sz w:val="28"/>
          <w:szCs w:val="28"/>
          <w:lang w:eastAsia="en-US"/>
        </w:rPr>
        <w:t xml:space="preserve"> «</w:t>
      </w:r>
      <w:r w:rsidRPr="00D843C5">
        <w:rPr>
          <w:sz w:val="28"/>
          <w:szCs w:val="28"/>
          <w:lang w:eastAsia="en-US"/>
        </w:rPr>
        <w:t>Типовым положением об инспекции Федеральной налоговой службы по району,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району в городе, городу без районного деления и инспекции Федеральной налоговой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службы межрайонного уровня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инспекции Федеральной налоговой службы по крупнейшим налогоплательщикам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«</w:t>
      </w:r>
      <w:r w:rsidRPr="00D843C5">
        <w:rPr>
          <w:sz w:val="28"/>
          <w:szCs w:val="28"/>
          <w:lang w:eastAsia="en-US"/>
        </w:rPr>
        <w:t>Типовым положением о межрегиональной инспекции Федеральной налоговой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службы по централизованной обработке данных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межрегиональной инспекции Федеральной налоговой службы по федеральному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округу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об управлении Федеральной налоговой службы по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субъекту Российской Федерации (субъектам Российской Федерации, находящимся в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границах федерального округа)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инспекции Федеральной налоговой службы по ценообразованию для целей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налогообложения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«</w:t>
      </w:r>
      <w:r w:rsidRPr="00D843C5">
        <w:rPr>
          <w:sz w:val="28"/>
          <w:szCs w:val="28"/>
          <w:lang w:eastAsia="en-US"/>
        </w:rPr>
        <w:t>Типовым положением о межрегиональной инспекции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Федеральной налоговой службы по камеральному контролю</w:t>
      </w:r>
      <w:r>
        <w:rPr>
          <w:sz w:val="28"/>
          <w:szCs w:val="28"/>
          <w:lang w:eastAsia="en-US"/>
        </w:rPr>
        <w:t>»</w:t>
      </w:r>
      <w:r w:rsidRPr="00D843C5">
        <w:rPr>
          <w:sz w:val="28"/>
          <w:szCs w:val="28"/>
          <w:lang w:eastAsia="en-US"/>
        </w:rPr>
        <w:t>).</w:t>
      </w:r>
    </w:p>
    <w:p w14:paraId="31E4DD12" w14:textId="152AF282" w:rsidR="00D843C5" w:rsidRP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8. Приказ ФНС России от 30.05.2007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ММ-3-06/333@ «Об утверждении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Концепции системы планирования выездных налоговых проверок» (с учетом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изменений и дополнений).</w:t>
      </w:r>
    </w:p>
    <w:p w14:paraId="2FFE664B" w14:textId="6D2AA82C" w:rsidR="00D843C5" w:rsidRDefault="00D843C5" w:rsidP="00D843C5">
      <w:pPr>
        <w:ind w:firstLine="709"/>
        <w:jc w:val="both"/>
        <w:rPr>
          <w:sz w:val="28"/>
          <w:szCs w:val="28"/>
          <w:lang w:eastAsia="en-US"/>
        </w:rPr>
      </w:pPr>
      <w:r w:rsidRPr="00D843C5">
        <w:rPr>
          <w:sz w:val="28"/>
          <w:szCs w:val="28"/>
          <w:lang w:eastAsia="en-US"/>
        </w:rPr>
        <w:t xml:space="preserve">9. Приказ МВД России N 495, ФНС России </w:t>
      </w:r>
      <w:r>
        <w:rPr>
          <w:sz w:val="28"/>
          <w:szCs w:val="28"/>
          <w:lang w:eastAsia="en-US"/>
        </w:rPr>
        <w:t>№</w:t>
      </w:r>
      <w:r w:rsidRPr="00D843C5">
        <w:rPr>
          <w:sz w:val="28"/>
          <w:szCs w:val="28"/>
          <w:lang w:eastAsia="en-US"/>
        </w:rPr>
        <w:t xml:space="preserve"> ММ-7-2-347 от 30.06.2009 «Об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утверждении порядка взаимодействия органов внутренних дел и налоговых органов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по предупреждению, выявлению и пресечению налоговых правонарушений и</w:t>
      </w:r>
      <w:r>
        <w:rPr>
          <w:sz w:val="28"/>
          <w:szCs w:val="28"/>
          <w:lang w:eastAsia="en-US"/>
        </w:rPr>
        <w:t xml:space="preserve"> </w:t>
      </w:r>
      <w:r w:rsidRPr="00D843C5">
        <w:rPr>
          <w:sz w:val="28"/>
          <w:szCs w:val="28"/>
          <w:lang w:eastAsia="en-US"/>
        </w:rPr>
        <w:t>преступлений»</w:t>
      </w:r>
    </w:p>
    <w:p w14:paraId="628257DE" w14:textId="77777777" w:rsidR="00A84A8C" w:rsidRDefault="00A84A8C" w:rsidP="00D843C5">
      <w:pPr>
        <w:ind w:firstLine="709"/>
        <w:jc w:val="both"/>
        <w:rPr>
          <w:sz w:val="28"/>
          <w:szCs w:val="28"/>
          <w:lang w:eastAsia="en-US"/>
        </w:rPr>
      </w:pPr>
    </w:p>
    <w:p w14:paraId="704AA781" w14:textId="5632417E" w:rsidR="000B4E0D" w:rsidRPr="000B4E0D" w:rsidRDefault="000B4E0D" w:rsidP="00A84A8C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15CAEAF" w14:textId="73DF758D" w:rsidR="00FC2B9E" w:rsidRPr="00FC2B9E" w:rsidRDefault="00FC2B9E" w:rsidP="00A84A8C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10. </w:t>
      </w:r>
      <w:r w:rsidR="00A84A8C" w:rsidRPr="00A84A8C">
        <w:rPr>
          <w:sz w:val="28"/>
          <w:szCs w:val="28"/>
          <w:lang w:eastAsia="en-US"/>
        </w:rPr>
        <w:t>Романов, А. Н. Налоги и налогообложение : учебное пособие / А.Н. Романов, С.П. Колчин. — Москва : Вузовский учебник : ИНФРА-М, 2023. — 391 с. - URL: https://znanium.com/catalog/product/2124354</w:t>
      </w:r>
      <w:r w:rsidRPr="00FC2B9E">
        <w:rPr>
          <w:sz w:val="28"/>
          <w:szCs w:val="28"/>
          <w:lang w:eastAsia="en-US"/>
        </w:rPr>
        <w:cr/>
      </w:r>
    </w:p>
    <w:p w14:paraId="3B90BB65" w14:textId="6CA48FC6" w:rsidR="00B53C48" w:rsidRPr="000B4E0D" w:rsidRDefault="00B53C48" w:rsidP="00FC2B9E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0432EF02" w14:textId="312B3AFA" w:rsidR="000B4E0D" w:rsidRPr="000B4E0D" w:rsidRDefault="00FC2B9E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A84A8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. </w:t>
      </w:r>
      <w:r w:rsidR="00A84A8C" w:rsidRPr="00A84A8C">
        <w:rPr>
          <w:sz w:val="28"/>
          <w:szCs w:val="28"/>
          <w:lang w:eastAsia="en-US"/>
        </w:rPr>
        <w:t xml:space="preserve">Боровикова, Е.В., Налогообложение участников внешнеэкономической дея-тельности и интеграционная политика : учебное пособие / Е.В. Боровикова. — Москва : Русайнс, 2023. — 103 с.— URL:https://book.ru/book/946905 </w:t>
      </w:r>
      <w:r w:rsidRPr="00FC2B9E">
        <w:rPr>
          <w:sz w:val="28"/>
          <w:szCs w:val="28"/>
          <w:lang w:eastAsia="en-US"/>
        </w:rPr>
        <w:cr/>
      </w:r>
    </w:p>
    <w:p w14:paraId="38722420" w14:textId="77777777" w:rsid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56982404" w14:textId="77777777" w:rsidR="00B53C48" w:rsidRPr="000B4E0D" w:rsidRDefault="00B53C48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</w:p>
    <w:p w14:paraId="75B7FCA7" w14:textId="77777777" w:rsidR="00FC2B9E" w:rsidRPr="00FC2B9E" w:rsidRDefault="0080488E" w:rsidP="00FC2B9E">
      <w:pPr>
        <w:ind w:firstLine="709"/>
        <w:jc w:val="both"/>
        <w:rPr>
          <w:sz w:val="28"/>
          <w:szCs w:val="28"/>
          <w:lang w:eastAsia="en-US"/>
        </w:rPr>
      </w:pPr>
      <w:r w:rsidRPr="0080488E">
        <w:rPr>
          <w:sz w:val="28"/>
          <w:szCs w:val="28"/>
          <w:lang w:eastAsia="en-US"/>
        </w:rPr>
        <w:t xml:space="preserve">1. </w:t>
      </w:r>
      <w:r w:rsidR="00FC2B9E" w:rsidRPr="00FC2B9E">
        <w:rPr>
          <w:sz w:val="28"/>
          <w:szCs w:val="28"/>
          <w:lang w:eastAsia="en-US"/>
        </w:rPr>
        <w:t>https://minfin.gov.ru — Министерство финансов Российской Федерации</w:t>
      </w:r>
    </w:p>
    <w:p w14:paraId="2E648B14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2. www.nalog.ru — Федеральная налоговая служба</w:t>
      </w:r>
    </w:p>
    <w:p w14:paraId="6238543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3. www.prime-tass.ru — Агентство экономической информации</w:t>
      </w:r>
    </w:p>
    <w:p w14:paraId="26035C3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4. www.raexpert.ru — Рейтинговое агентство ЭКСПЕРТ РА</w:t>
      </w:r>
    </w:p>
    <w:p w14:paraId="69F526C2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5. www.rbc.ru — РИА РБК</w:t>
      </w:r>
    </w:p>
    <w:p w14:paraId="7CDCC195" w14:textId="77777777" w:rsidR="00FC2B9E" w:rsidRP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6. http://www.consultant.ru/ - СПС Консультант Плюс.</w:t>
      </w:r>
    </w:p>
    <w:p w14:paraId="1EBE764F" w14:textId="3BFB5A8E" w:rsidR="00FC2B9E" w:rsidRDefault="00FC2B9E" w:rsidP="00FC2B9E">
      <w:pPr>
        <w:ind w:firstLine="709"/>
        <w:jc w:val="both"/>
        <w:rPr>
          <w:sz w:val="28"/>
          <w:szCs w:val="28"/>
          <w:lang w:eastAsia="en-US"/>
        </w:rPr>
      </w:pPr>
      <w:r w:rsidRPr="00FC2B9E">
        <w:rPr>
          <w:sz w:val="28"/>
          <w:szCs w:val="28"/>
          <w:lang w:eastAsia="en-US"/>
        </w:rPr>
        <w:t>7. http://www/garant.ru/ - СПС Гарант</w:t>
      </w:r>
    </w:p>
    <w:p w14:paraId="34CDC2F1" w14:textId="77777777" w:rsidR="00FC2B9E" w:rsidRDefault="00FC2B9E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324EFC" w:rsidRPr="00761D80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E83840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0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61D80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E83840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1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61D80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E83840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2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761D80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E83840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54BC6AB8" w14:textId="77777777" w:rsidR="00FC2B9E" w:rsidRPr="000B4E0D" w:rsidRDefault="00FC2B9E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06291A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06291A">
        <w:rPr>
          <w:iCs/>
          <w:sz w:val="28"/>
          <w:szCs w:val="28"/>
          <w:lang w:val="en-US"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06291A">
        <w:rPr>
          <w:iCs/>
          <w:sz w:val="28"/>
          <w:szCs w:val="28"/>
          <w:lang w:val="en-US" w:eastAsia="en-US"/>
        </w:rPr>
        <w:t>.</w:t>
      </w:r>
    </w:p>
    <w:p w14:paraId="665E33E2" w14:textId="77777777" w:rsidR="00D7797F" w:rsidRPr="0006291A" w:rsidRDefault="00D7797F" w:rsidP="00D7797F">
      <w:pPr>
        <w:ind w:firstLine="709"/>
        <w:jc w:val="both"/>
        <w:rPr>
          <w:iCs/>
          <w:sz w:val="28"/>
          <w:szCs w:val="28"/>
          <w:lang w:val="en-US" w:eastAsia="en-US"/>
        </w:rPr>
      </w:pPr>
      <w:r w:rsidRPr="0006291A">
        <w:rPr>
          <w:iCs/>
          <w:sz w:val="28"/>
          <w:szCs w:val="28"/>
          <w:lang w:val="en-US"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06291A">
        <w:rPr>
          <w:iCs/>
          <w:sz w:val="28"/>
          <w:szCs w:val="28"/>
          <w:lang w:val="en-US"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осуществления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7AB05" w14:textId="77777777" w:rsidR="00E83840" w:rsidRDefault="00E83840" w:rsidP="00B13937">
      <w:r>
        <w:separator/>
      </w:r>
    </w:p>
  </w:endnote>
  <w:endnote w:type="continuationSeparator" w:id="0">
    <w:p w14:paraId="39515D7C" w14:textId="77777777" w:rsidR="00E83840" w:rsidRDefault="00E83840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113F5" w14:textId="77777777" w:rsidR="00E83840" w:rsidRDefault="00E83840" w:rsidP="00B13937">
      <w:r>
        <w:separator/>
      </w:r>
    </w:p>
  </w:footnote>
  <w:footnote w:type="continuationSeparator" w:id="0">
    <w:p w14:paraId="1EE0C324" w14:textId="77777777" w:rsidR="00E83840" w:rsidRDefault="00E83840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D80">
          <w:rPr>
            <w:noProof/>
          </w:rPr>
          <w:t>5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E83840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5B"/>
    <w:rsid w:val="00025247"/>
    <w:rsid w:val="000449E4"/>
    <w:rsid w:val="000465D9"/>
    <w:rsid w:val="00047442"/>
    <w:rsid w:val="0006291A"/>
    <w:rsid w:val="000759A0"/>
    <w:rsid w:val="00092F47"/>
    <w:rsid w:val="000A1399"/>
    <w:rsid w:val="000B4E0D"/>
    <w:rsid w:val="000C3E2B"/>
    <w:rsid w:val="000F65B9"/>
    <w:rsid w:val="0013415B"/>
    <w:rsid w:val="00163BBA"/>
    <w:rsid w:val="00191561"/>
    <w:rsid w:val="001B075F"/>
    <w:rsid w:val="001C11AF"/>
    <w:rsid w:val="001C37A8"/>
    <w:rsid w:val="00246309"/>
    <w:rsid w:val="002B1D3A"/>
    <w:rsid w:val="002D4426"/>
    <w:rsid w:val="00321DD8"/>
    <w:rsid w:val="00324EFC"/>
    <w:rsid w:val="00327096"/>
    <w:rsid w:val="00345E21"/>
    <w:rsid w:val="00374501"/>
    <w:rsid w:val="00395843"/>
    <w:rsid w:val="00422EEA"/>
    <w:rsid w:val="00435DA4"/>
    <w:rsid w:val="00440D09"/>
    <w:rsid w:val="004E1E09"/>
    <w:rsid w:val="004E22B4"/>
    <w:rsid w:val="00535F0F"/>
    <w:rsid w:val="0059632B"/>
    <w:rsid w:val="005972B3"/>
    <w:rsid w:val="005A0C0B"/>
    <w:rsid w:val="005B73FF"/>
    <w:rsid w:val="005C2CD4"/>
    <w:rsid w:val="005C32DC"/>
    <w:rsid w:val="005F47F2"/>
    <w:rsid w:val="00602290"/>
    <w:rsid w:val="006306BA"/>
    <w:rsid w:val="00631598"/>
    <w:rsid w:val="00643639"/>
    <w:rsid w:val="00654D68"/>
    <w:rsid w:val="00655C5A"/>
    <w:rsid w:val="00705A8C"/>
    <w:rsid w:val="00711227"/>
    <w:rsid w:val="00761016"/>
    <w:rsid w:val="00761D80"/>
    <w:rsid w:val="00797D98"/>
    <w:rsid w:val="007B1DCD"/>
    <w:rsid w:val="007B6E07"/>
    <w:rsid w:val="007C3CDF"/>
    <w:rsid w:val="007D4307"/>
    <w:rsid w:val="007E07A2"/>
    <w:rsid w:val="0080488E"/>
    <w:rsid w:val="00824711"/>
    <w:rsid w:val="0086349A"/>
    <w:rsid w:val="00883B06"/>
    <w:rsid w:val="00892536"/>
    <w:rsid w:val="008B512A"/>
    <w:rsid w:val="008C3FEF"/>
    <w:rsid w:val="008F403C"/>
    <w:rsid w:val="008F74D9"/>
    <w:rsid w:val="008F7CD5"/>
    <w:rsid w:val="00962E15"/>
    <w:rsid w:val="009923FC"/>
    <w:rsid w:val="009A52ED"/>
    <w:rsid w:val="009C3BA8"/>
    <w:rsid w:val="009C648A"/>
    <w:rsid w:val="00A15AEE"/>
    <w:rsid w:val="00A353AC"/>
    <w:rsid w:val="00A84A8C"/>
    <w:rsid w:val="00A93052"/>
    <w:rsid w:val="00AB0D24"/>
    <w:rsid w:val="00B01DA1"/>
    <w:rsid w:val="00B13937"/>
    <w:rsid w:val="00B507F1"/>
    <w:rsid w:val="00B53C48"/>
    <w:rsid w:val="00B677D7"/>
    <w:rsid w:val="00BC4DD1"/>
    <w:rsid w:val="00BE2D35"/>
    <w:rsid w:val="00C17C70"/>
    <w:rsid w:val="00C90FA5"/>
    <w:rsid w:val="00CF1499"/>
    <w:rsid w:val="00D7797F"/>
    <w:rsid w:val="00D843C5"/>
    <w:rsid w:val="00D9242D"/>
    <w:rsid w:val="00DA6A2C"/>
    <w:rsid w:val="00DD5EC5"/>
    <w:rsid w:val="00E22CE3"/>
    <w:rsid w:val="00E412B9"/>
    <w:rsid w:val="00E4299C"/>
    <w:rsid w:val="00E83840"/>
    <w:rsid w:val="00ED5C5A"/>
    <w:rsid w:val="00EE3304"/>
    <w:rsid w:val="00EE5D77"/>
    <w:rsid w:val="00EE6B29"/>
    <w:rsid w:val="00F033A2"/>
    <w:rsid w:val="00F047B2"/>
    <w:rsid w:val="00F139B8"/>
    <w:rsid w:val="00F262CC"/>
    <w:rsid w:val="00F346FD"/>
    <w:rsid w:val="00F41CF9"/>
    <w:rsid w:val="00FC2B9E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  <w15:docId w15:val="{7C7382D6-4C8F-4BC4-A6A0-B7FED11E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2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9224-001A-401F-9E80-F06F5E21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1063</Words>
  <Characters>6065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/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7114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Учетная запись Майкрософт</cp:lastModifiedBy>
  <cp:revision>9</cp:revision>
  <cp:lastPrinted>2022-10-18T05:07:00Z</cp:lastPrinted>
  <dcterms:created xsi:type="dcterms:W3CDTF">2024-10-08T09:27:00Z</dcterms:created>
  <dcterms:modified xsi:type="dcterms:W3CDTF">2024-10-10T02:32:00Z</dcterms:modified>
</cp:coreProperties>
</file>